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53" w:rsidRPr="00CD0B31" w:rsidRDefault="001C3253" w:rsidP="001C3253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CD0B31">
        <w:rPr>
          <w:rFonts w:ascii="Times New Roman" w:hAnsi="Times New Roman" w:cs="Times New Roman"/>
          <w:color w:val="auto"/>
          <w:sz w:val="32"/>
          <w:szCs w:val="32"/>
        </w:rPr>
        <w:t xml:space="preserve">И </w:t>
      </w:r>
      <w:proofErr w:type="gramStart"/>
      <w:r w:rsidRPr="00CD0B31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CD0B31">
        <w:rPr>
          <w:rFonts w:ascii="Times New Roman" w:hAnsi="Times New Roman" w:cs="Times New Roman"/>
          <w:color w:val="auto"/>
          <w:sz w:val="32"/>
          <w:szCs w:val="32"/>
        </w:rPr>
        <w:t xml:space="preserve"> К У Т С К А Я  О Б Л А С Т Ь</w:t>
      </w:r>
    </w:p>
    <w:p w:rsidR="001C3253" w:rsidRPr="00CD0B31" w:rsidRDefault="001C3253" w:rsidP="001C3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B31">
        <w:rPr>
          <w:rFonts w:ascii="Times New Roman" w:hAnsi="Times New Roman" w:cs="Times New Roman"/>
          <w:b/>
          <w:bCs/>
          <w:sz w:val="32"/>
          <w:szCs w:val="32"/>
        </w:rPr>
        <w:t>БОХАНСКИЙ РАЙОН</w:t>
      </w:r>
    </w:p>
    <w:p w:rsidR="001C3253" w:rsidRPr="00CD0B31" w:rsidRDefault="001C3253" w:rsidP="001C3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B31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«ТИХОНОВКА»</w:t>
      </w:r>
    </w:p>
    <w:p w:rsidR="001C3253" w:rsidRPr="00CD0B31" w:rsidRDefault="001C3253" w:rsidP="001C3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3253" w:rsidRPr="00CD0B31" w:rsidRDefault="001C3253" w:rsidP="001C32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D0B3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D0B3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C3253" w:rsidRPr="00CD0B31" w:rsidRDefault="001C3253" w:rsidP="001C32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53" w:rsidRPr="00CD0B31" w:rsidRDefault="001C3253" w:rsidP="001C3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0B31">
        <w:rPr>
          <w:rFonts w:ascii="Times New Roman" w:hAnsi="Times New Roman" w:cs="Times New Roman"/>
          <w:sz w:val="28"/>
          <w:szCs w:val="28"/>
        </w:rPr>
        <w:t xml:space="preserve"> 30 марта  </w:t>
      </w:r>
      <w:smartTag w:uri="urn:schemas-microsoft-com:office:smarttags" w:element="metricconverter">
        <w:smartTagPr>
          <w:attr w:name="ProductID" w:val="2011 г"/>
        </w:smartTagPr>
        <w:r w:rsidRPr="00CD0B3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D0B31">
        <w:rPr>
          <w:rFonts w:ascii="Times New Roman" w:hAnsi="Times New Roman" w:cs="Times New Roman"/>
          <w:sz w:val="28"/>
          <w:szCs w:val="28"/>
        </w:rPr>
        <w:t>.  №  19-2                                                            с. Тихоновка</w:t>
      </w:r>
    </w:p>
    <w:p w:rsidR="001C3253" w:rsidRPr="00CD0B31" w:rsidRDefault="001C3253" w:rsidP="001C3253">
      <w:pPr>
        <w:spacing w:after="0"/>
        <w:rPr>
          <w:rFonts w:ascii="Times New Roman" w:hAnsi="Times New Roman" w:cs="Times New Roman"/>
        </w:rPr>
      </w:pPr>
    </w:p>
    <w:p w:rsidR="001C3253" w:rsidRPr="00CD0B31" w:rsidRDefault="001C3253" w:rsidP="001C3253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CD0B31">
        <w:rPr>
          <w:rFonts w:ascii="Times New Roman" w:hAnsi="Times New Roman" w:cs="Times New Roman"/>
          <w:sz w:val="28"/>
          <w:szCs w:val="28"/>
        </w:rPr>
        <w:t xml:space="preserve">«О комиссии по землепользованию и застройке </w:t>
      </w:r>
    </w:p>
    <w:p w:rsidR="001C3253" w:rsidRDefault="001C3253" w:rsidP="001C3253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CD0B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«Тихоновка» </w:t>
      </w:r>
    </w:p>
    <w:p w:rsidR="001C3253" w:rsidRDefault="001C3253" w:rsidP="001C3253">
      <w:p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целях регулирования землепользования и застройки на основе градостроительного зонирования территории города Иркутска, руководств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30,31,33,39,40 Градостроительного кодекса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83,85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кодекса РФ, ст.16 Федерального закона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 ст.21 Устава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«Тихоновка» </w:t>
      </w:r>
    </w:p>
    <w:p w:rsidR="001C3253" w:rsidRDefault="001C3253" w:rsidP="001C3253">
      <w:pPr>
        <w:tabs>
          <w:tab w:val="left" w:pos="12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1C3253" w:rsidRDefault="001C3253" w:rsidP="001C3253">
      <w:pPr>
        <w:pStyle w:val="a3"/>
        <w:numPr>
          <w:ilvl w:val="0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землепользованию и застройке МО «Тихоновка».</w:t>
      </w:r>
    </w:p>
    <w:p w:rsidR="001C3253" w:rsidRDefault="001C3253" w:rsidP="001C3253">
      <w:pPr>
        <w:pStyle w:val="a3"/>
        <w:numPr>
          <w:ilvl w:val="0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C3253" w:rsidRDefault="001C3253" w:rsidP="001C3253">
      <w:pPr>
        <w:pStyle w:val="a3"/>
        <w:numPr>
          <w:ilvl w:val="1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землепользованию и застройке МО «Т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хоновка»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№1).</w:t>
      </w:r>
    </w:p>
    <w:p w:rsidR="001C3253" w:rsidRDefault="001C3253" w:rsidP="001C3253">
      <w:pPr>
        <w:pStyle w:val="a3"/>
        <w:numPr>
          <w:ilvl w:val="1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землепользованию и застройке МО «Тихоновка» (Приложение № 2).</w:t>
      </w:r>
    </w:p>
    <w:p w:rsidR="001C3253" w:rsidRDefault="001C3253" w:rsidP="001C3253">
      <w:pPr>
        <w:pStyle w:val="a3"/>
        <w:numPr>
          <w:ilvl w:val="0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генеральный план территории МО «Тихоновка».</w:t>
      </w:r>
    </w:p>
    <w:p w:rsidR="001C3253" w:rsidRDefault="001C3253" w:rsidP="001C3253">
      <w:pPr>
        <w:pStyle w:val="a3"/>
        <w:numPr>
          <w:ilvl w:val="0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Правил землепользования  и застройки МО «Тих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новка».</w:t>
      </w:r>
    </w:p>
    <w:p w:rsidR="001C3253" w:rsidRDefault="001C3253" w:rsidP="001C3253">
      <w:pPr>
        <w:pStyle w:val="a3"/>
        <w:numPr>
          <w:ilvl w:val="0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приложениями в Вестнике МО «Тихоновка».</w:t>
      </w:r>
    </w:p>
    <w:p w:rsidR="001C3253" w:rsidRPr="00CD0B31" w:rsidRDefault="001C3253" w:rsidP="001C3253">
      <w:pPr>
        <w:pStyle w:val="a3"/>
        <w:numPr>
          <w:ilvl w:val="0"/>
          <w:numId w:val="1"/>
        </w:numPr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1C3253" w:rsidRPr="00CD0B31" w:rsidRDefault="001C3253" w:rsidP="001C3253">
      <w:pPr>
        <w:pStyle w:val="a3"/>
        <w:tabs>
          <w:tab w:val="left" w:pos="1220"/>
        </w:tabs>
        <w:ind w:left="630"/>
        <w:rPr>
          <w:rFonts w:ascii="Times New Roman" w:hAnsi="Times New Roman" w:cs="Times New Roman"/>
          <w:sz w:val="28"/>
          <w:szCs w:val="28"/>
        </w:rPr>
      </w:pPr>
      <w:r w:rsidRPr="00CD0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253" w:rsidRDefault="001C3253" w:rsidP="001C3253">
      <w:pPr>
        <w:pStyle w:val="a3"/>
        <w:tabs>
          <w:tab w:val="left" w:pos="1220"/>
        </w:tabs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B31">
        <w:rPr>
          <w:rFonts w:ascii="Times New Roman" w:hAnsi="Times New Roman" w:cs="Times New Roman"/>
          <w:sz w:val="28"/>
          <w:szCs w:val="28"/>
        </w:rPr>
        <w:t xml:space="preserve">Глава администрации ____________ М.В. Скоробогатова </w:t>
      </w:r>
    </w:p>
    <w:p w:rsidR="001C3253" w:rsidRDefault="001C3253" w:rsidP="001C3253">
      <w:pPr>
        <w:pStyle w:val="a3"/>
        <w:tabs>
          <w:tab w:val="left" w:pos="1220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1C3253" w:rsidRDefault="001C3253" w:rsidP="001C3253">
      <w:pPr>
        <w:pStyle w:val="a3"/>
        <w:tabs>
          <w:tab w:val="left" w:pos="1220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1C3253" w:rsidRDefault="001C3253" w:rsidP="001C3253">
      <w:pPr>
        <w:pStyle w:val="a3"/>
        <w:tabs>
          <w:tab w:val="left" w:pos="1220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1C3253" w:rsidRDefault="001C3253" w:rsidP="001C3253">
      <w:pPr>
        <w:pStyle w:val="a3"/>
        <w:tabs>
          <w:tab w:val="left" w:pos="1220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1C3253" w:rsidRPr="00D34448" w:rsidRDefault="001C3253" w:rsidP="001C3253">
      <w:pPr>
        <w:pStyle w:val="a3"/>
        <w:tabs>
          <w:tab w:val="left" w:pos="1220"/>
        </w:tabs>
        <w:spacing w:after="0"/>
        <w:ind w:left="1620"/>
        <w:jc w:val="right"/>
        <w:rPr>
          <w:rFonts w:ascii="Times New Roman" w:hAnsi="Times New Roman" w:cs="Times New Roman"/>
          <w:sz w:val="28"/>
          <w:szCs w:val="28"/>
        </w:rPr>
      </w:pPr>
      <w:r w:rsidRPr="00D3444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C3253" w:rsidRPr="00D34448" w:rsidRDefault="001C3253" w:rsidP="001C3253">
      <w:pPr>
        <w:pStyle w:val="a3"/>
        <w:tabs>
          <w:tab w:val="left" w:pos="1220"/>
        </w:tabs>
        <w:spacing w:after="0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D3444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1C3253" w:rsidRPr="00D34448" w:rsidRDefault="001C3253" w:rsidP="001C3253">
      <w:pPr>
        <w:pStyle w:val="a3"/>
        <w:tabs>
          <w:tab w:val="left" w:pos="1220"/>
        </w:tabs>
        <w:spacing w:after="0"/>
        <w:ind w:left="1620"/>
        <w:jc w:val="right"/>
        <w:rPr>
          <w:rFonts w:ascii="Times New Roman" w:hAnsi="Times New Roman" w:cs="Times New Roman"/>
          <w:sz w:val="28"/>
          <w:szCs w:val="28"/>
        </w:rPr>
      </w:pPr>
      <w:r w:rsidRPr="00D34448">
        <w:rPr>
          <w:rFonts w:ascii="Times New Roman" w:hAnsi="Times New Roman" w:cs="Times New Roman"/>
          <w:sz w:val="28"/>
          <w:szCs w:val="28"/>
        </w:rPr>
        <w:t xml:space="preserve">МО «Тихоновка» </w:t>
      </w:r>
    </w:p>
    <w:p w:rsidR="001C3253" w:rsidRPr="00D34448" w:rsidRDefault="001C3253" w:rsidP="001C3253">
      <w:pPr>
        <w:pStyle w:val="a3"/>
        <w:tabs>
          <w:tab w:val="left" w:pos="1220"/>
        </w:tabs>
        <w:spacing w:after="0"/>
        <w:ind w:left="1620"/>
        <w:jc w:val="right"/>
        <w:rPr>
          <w:rFonts w:ascii="Times New Roman" w:hAnsi="Times New Roman" w:cs="Times New Roman"/>
          <w:sz w:val="28"/>
          <w:szCs w:val="28"/>
        </w:rPr>
      </w:pPr>
      <w:r w:rsidRPr="00D34448">
        <w:rPr>
          <w:rFonts w:ascii="Times New Roman" w:hAnsi="Times New Roman" w:cs="Times New Roman"/>
          <w:sz w:val="28"/>
          <w:szCs w:val="28"/>
        </w:rPr>
        <w:t>от 30.03.2011 г. № 19/2</w:t>
      </w:r>
    </w:p>
    <w:p w:rsidR="001C3253" w:rsidRPr="00D34448" w:rsidRDefault="001C3253" w:rsidP="001C3253">
      <w:pPr>
        <w:pStyle w:val="a3"/>
        <w:tabs>
          <w:tab w:val="left" w:pos="1220"/>
        </w:tabs>
        <w:spacing w:after="0"/>
        <w:ind w:left="1620"/>
        <w:jc w:val="right"/>
        <w:rPr>
          <w:rFonts w:ascii="Times New Roman" w:hAnsi="Times New Roman" w:cs="Times New Roman"/>
          <w:sz w:val="28"/>
          <w:szCs w:val="28"/>
        </w:rPr>
      </w:pPr>
    </w:p>
    <w:p w:rsidR="001C3253" w:rsidRDefault="001C3253" w:rsidP="001C3253">
      <w:pPr>
        <w:pStyle w:val="a3"/>
        <w:tabs>
          <w:tab w:val="left" w:pos="122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4448">
        <w:rPr>
          <w:rFonts w:ascii="Times New Roman" w:hAnsi="Times New Roman" w:cs="Times New Roman"/>
          <w:sz w:val="28"/>
          <w:szCs w:val="28"/>
        </w:rPr>
        <w:t>ПОЛОЖЕНИЕ</w:t>
      </w:r>
    </w:p>
    <w:p w:rsidR="001C3253" w:rsidRDefault="001C3253" w:rsidP="001C3253">
      <w:pPr>
        <w:pStyle w:val="a3"/>
        <w:tabs>
          <w:tab w:val="left" w:pos="122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4448">
        <w:rPr>
          <w:rFonts w:ascii="Times New Roman" w:hAnsi="Times New Roman" w:cs="Times New Roman"/>
          <w:sz w:val="28"/>
          <w:szCs w:val="28"/>
        </w:rPr>
        <w:t>О КОМ</w:t>
      </w:r>
      <w:r>
        <w:rPr>
          <w:rFonts w:ascii="Times New Roman" w:hAnsi="Times New Roman" w:cs="Times New Roman"/>
          <w:sz w:val="28"/>
          <w:szCs w:val="28"/>
        </w:rPr>
        <w:t>ИССИИ ПО ЗЕМЛЕПОЛЬЗОВАНИЮ И ЗАС</w:t>
      </w:r>
      <w:r w:rsidRPr="00D34448">
        <w:rPr>
          <w:rFonts w:ascii="Times New Roman" w:hAnsi="Times New Roman" w:cs="Times New Roman"/>
          <w:sz w:val="28"/>
          <w:szCs w:val="28"/>
        </w:rPr>
        <w:t>ТРОЙКЕ МУНИЦ</w:t>
      </w:r>
      <w:r w:rsidRPr="00D34448">
        <w:rPr>
          <w:rFonts w:ascii="Times New Roman" w:hAnsi="Times New Roman" w:cs="Times New Roman"/>
          <w:sz w:val="28"/>
          <w:szCs w:val="28"/>
        </w:rPr>
        <w:t>И</w:t>
      </w:r>
      <w:r w:rsidRPr="00D34448">
        <w:rPr>
          <w:rFonts w:ascii="Times New Roman" w:hAnsi="Times New Roman" w:cs="Times New Roman"/>
          <w:sz w:val="28"/>
          <w:szCs w:val="28"/>
        </w:rPr>
        <w:t>ПАЛЬНОГО ОБРАЗОВАНИЯ «ТИХОНОВКА»</w:t>
      </w:r>
    </w:p>
    <w:p w:rsidR="001C3253" w:rsidRPr="00D34448" w:rsidRDefault="001C3253" w:rsidP="001C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C3253" w:rsidRDefault="001C3253" w:rsidP="001C3253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МО «Тихоновка»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Комиссия) является коллегиальным органом при администрации муниципального образования, образованным в целях регулирования землепользования и застройки на основе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зонирования территории МО «Тихоновка».</w:t>
      </w:r>
    </w:p>
    <w:p w:rsidR="001C3253" w:rsidRDefault="001C3253" w:rsidP="001C3253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Градостроительным кодексом Российской Федерации, Уставом муниципального образования «Тихоновка», иными нормативными правовыми актами, настоящим Положением.</w:t>
      </w:r>
    </w:p>
    <w:p w:rsidR="001C3253" w:rsidRDefault="001C3253" w:rsidP="001C3253">
      <w:pPr>
        <w:pStyle w:val="a3"/>
        <w:numPr>
          <w:ilvl w:val="1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изменения, вносимые в состав, утверждаются постановлением главы администрации МО «Тихоновка».</w:t>
      </w:r>
    </w:p>
    <w:p w:rsidR="001C3253" w:rsidRPr="00EE6E4B" w:rsidRDefault="001C3253" w:rsidP="001C325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2.ОСНОВНЫЕ ФУНКЦИИ КОМИССИИ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 Подготовка проекта Правил землепользования и застройки МО «Тихоновка».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Рассмотрение предложений заинтересованных лиц о необходимости внесения изм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МО «Тихоновка».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Подготовка проекта о внесении изменений в Правила землепользования и застройки МО «Тихоновка».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Проведение публичных слушаний: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проекту Правил землепользования и застройки МО «Тихоновка»;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проекту о внесении изменений в Правила землепользования и застройки МО «Тих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новка»;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вопросу предоставления разрешения на отклонение от предельных параметров разр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шенного строительства, реконструкции объектов капитального строительства;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 Направление извещений (сообщение) о проведении публичных слушаний в случаях, предусмотренных законодательством.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Анализ результатов публичных слушаний.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тельства.</w:t>
      </w:r>
    </w:p>
    <w:p w:rsidR="001C3253" w:rsidRDefault="001C3253" w:rsidP="001C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ИМЕЕТ ПРАВО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Запрашивать у специально уполномоченных государственных органов, проектно-изыскательских организаций и получать от них необходимые для работы Комиссии св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дения, материалы и документы.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Приглашать в необходимых случаях экспертов и специалистов для анализа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лов и выработки рекомендаций по рассматриваемым вопросам.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Создавать рабочие группы с привлечением представителей структурных подраздел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 администрации муниципального образования «Тихоновка», экспертов и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Давать заключения и рекомендации по рассматриваемым вопросам.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ДЕЯТЕЛЬНОСТИ КОМИССИИ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Заседания Комиссии проводятся по мере необходимости, но не реже одного раза в квартал.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Заседания Комиссии считаются правомочными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на них присутствуют не менее половины ее членов.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Комиссия состоит из председателя, заместителя председателя, секретаря и членов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миссии. Состав Комиссии утверждается главой администрации.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Председатель Комиссии: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работу Комиссии и руководит ее деятельностью;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-подписывает документы Комиссии;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заседания Комиссии;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-направляет главе администрации информацию, рекомендации, заключения, и решения Комиссии.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Заседания Комиссии в случае отсутствия председателя проводятся заместителем председателя Комиссии либо членом Комиссии, исполняющим обязанности председателя.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4.6.Заседание Комиссии протоколируется секретарем Комиссии либо в случае его отсу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ствия секретарем, назначаемым председателем Комиссии.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сов решающим является голос председательствующего на заседании Комиссии. 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Решения Комиссии оформляются протоколом в 7-ми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 вопросам, предусмотренным пунктами 2.2, 2.6 Положения, Комиссия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 подготовку заключений.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По вопросам, предусмотренным пунктами 2.7, 2.8 Положения,  Комиссия 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подготовку рекомендаций на основании заключений о результатах публичных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шаний.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Публичные слушания, предусмотренные пунктом 2.4 Положения, протоколируются секретарем Комиссии. Протокол публичных слушаний подписывается председателем Комиссии и секретарем. По результатам публичных слушаний Комиссия подготавливает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ключение. Заключение подписывается всеми членами Комиссии.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Организационно-техническое обеспечение деятельности Комиссии осуществляет администрация МО «Тихоновка» с участием структурных подразделений администрации района.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C3253" w:rsidRDefault="001C3253" w:rsidP="001C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C3253" w:rsidRDefault="001C3253" w:rsidP="001C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«Тихоновка» </w:t>
      </w:r>
    </w:p>
    <w:p w:rsidR="001C3253" w:rsidRDefault="001C3253" w:rsidP="001C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30.03.2011 г. № 19/2</w:t>
      </w:r>
    </w:p>
    <w:p w:rsidR="001C3253" w:rsidRDefault="001C3253" w:rsidP="001C3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1C3253" w:rsidRDefault="001C3253" w:rsidP="001C3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ЗЕМЛЕПОЛЬЗОВАНИЮ И ЗАСТРОЙКЕ МО «ТИХОНОВКА»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заместитель главы администрации МО «Тихоновка»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Маркович О.Н.- специалист по земельным и имущественным отношениям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И.С. – кассир-делопроизводитель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3253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Хамаганов М.Л.- депутат Думы МО «Тихоновка»</w:t>
      </w:r>
    </w:p>
    <w:p w:rsidR="001C3253" w:rsidRPr="00812FB6" w:rsidRDefault="001C3253" w:rsidP="001C32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Е.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Думы МО «Тихоновка»</w:t>
      </w:r>
    </w:p>
    <w:p w:rsidR="00721A43" w:rsidRDefault="00721A43">
      <w:bookmarkStart w:id="0" w:name="_GoBack"/>
      <w:bookmarkEnd w:id="0"/>
    </w:p>
    <w:sectPr w:rsidR="00721A43" w:rsidSect="001C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68E"/>
    <w:multiLevelType w:val="multilevel"/>
    <w:tmpl w:val="54F464C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abstractNum w:abstractNumId="1">
    <w:nsid w:val="2E8C5B3E"/>
    <w:multiLevelType w:val="multilevel"/>
    <w:tmpl w:val="5748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B8"/>
    <w:rsid w:val="001C3253"/>
    <w:rsid w:val="00721A43"/>
    <w:rsid w:val="00E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32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2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C32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2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2017-04-14T07:15:00Z</dcterms:created>
  <dcterms:modified xsi:type="dcterms:W3CDTF">2017-04-14T07:15:00Z</dcterms:modified>
</cp:coreProperties>
</file>